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4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во online форуме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физ. лицо):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27-28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февраля 2025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«2024-2030: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Новый формат взаимодействия Государство-Работодатель-Работник. Цифровизация трудовых отношений. Отмена моратория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08:30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13:00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ЦАОТ КК)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tbl>
      <w:tblPr/>
      <w:tblGrid>
        <w:gridCol w:w="5065"/>
        <w:gridCol w:w="4819"/>
      </w:tblGrid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Паспортные данные (серия/номер/когда и кем выдан)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рождения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Номер СНИЛСа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Фактический адрес проживания (для отправки документов)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Контактный телефон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6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Электронная почта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Полное (сокращенное) название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ОГРН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ИНН/КПП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Юридический/почтовый адрес организации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(полностью) и должность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Руководителя, действует на основании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Указать тариф на участие:</w:t>
            </w:r>
          </w:p>
          <w:p>
            <w:pPr>
              <w:spacing w:before="68" w:after="0" w:line="240"/>
              <w:ind w:right="172" w:left="3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ТАРИФ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44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квалификации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академических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часов):</w:t>
            </w:r>
          </w:p>
          <w:p>
            <w:pPr>
              <w:spacing w:before="40" w:after="0" w:line="240"/>
              <w:ind w:right="172" w:left="3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лицо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2000 рублей (за участника)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за 2 дня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-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Заявка заполняется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печатном виде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формате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Microsoft Word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отправляется на электронные почты: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rodionova@caotlider.ru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Ответственные исполнители: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Родионова Елена Юрьевна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8 963 102 05 21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rodionova@caotlider.ru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Решетникова Елена Валерьевна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8 927 286 54 04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odionova@caotlider.ru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caotlider-adm@caotlider.ru" Id="docRId0" Type="http://schemas.openxmlformats.org/officeDocument/2006/relationships/hyperlink" /><Relationship TargetMode="External" Target="mailto:caotlider-adm@caotlider.ru" Id="docRId2" Type="http://schemas.openxmlformats.org/officeDocument/2006/relationships/hyperlink" /><Relationship Target="styles.xml" Id="docRId4" Type="http://schemas.openxmlformats.org/officeDocument/2006/relationships/styles" /></Relationships>
</file>