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84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 online-конференции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физ. лицо):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 2025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«2025: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Новые требования трудового законодательства.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Бесконтактные проверки контрольно-надзорных органов - новый формат взаимодействия с Работодателем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09:00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16:00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ЦАОТ КК)</w:t>
      </w:r>
    </w:p>
    <w:tbl>
      <w:tblPr/>
      <w:tblGrid>
        <w:gridCol w:w="5065"/>
        <w:gridCol w:w="4819"/>
      </w:tblGrid>
      <w:tr>
        <w:trPr>
          <w:trHeight w:val="431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ФИО (полностью)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Паспортные данные (серия/номер/когда и кем выдан)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3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Дата рождения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9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Номер СНИЛСа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Фактический адрес проживания (для отправки документов)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5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Контактный телефон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6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Электронная почта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Должность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Полное (сокращенное) название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ОГРН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ИНН/КПП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Юридический/почтовый адрес организации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ФИО (полностью) и должность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Руководителя, действует на основании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Способ оплаты (на карту без договора /безналичный расчет на счет организации с заключение договора)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5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Стоимость участия:</w:t>
            </w:r>
          </w:p>
          <w:p>
            <w:pPr>
              <w:spacing w:before="44" w:after="0" w:line="240"/>
              <w:ind w:right="172" w:left="34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академических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 практикума):</w:t>
            </w:r>
          </w:p>
          <w:p>
            <w:pPr>
              <w:spacing w:before="41" w:after="0" w:line="276"/>
              <w:ind w:right="172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итогам каждый участник получает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Цифровое Удостоверение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повышении квалификации,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видеозапись,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раздаточный материал семинара в электронном виде, дополнительный практический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темам конференции</w:t>
            </w:r>
          </w:p>
          <w:p>
            <w:pPr>
              <w:spacing w:before="40" w:after="0" w:line="240"/>
              <w:ind w:right="172" w:left="3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Физическое лицо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2 5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рублей</w:t>
            </w:r>
          </w:p>
        </w:tc>
        <w:tc>
          <w:tcPr>
            <w:tcW w:w="4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-28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Заявка заполняется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печатном виде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формате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Microsoft Word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отправляется на электронные почты: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rodionova@caotlider.ru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Ответственные исполнители: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Родионова Елена Юрьевна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8 963 102 05 21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rodionova@caotlider.ru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Решетникова Елена Валерьевна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8 927 286 54 04 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caotlider-adm@caotlider.ru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2" w:after="0" w:line="240"/>
        <w:ind w:right="0" w:left="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odionova@caotlider.ru" Id="docRId1" Type="http://schemas.openxmlformats.org/officeDocument/2006/relationships/hyperlink" /><Relationship TargetMode="External" Target="mailto:caotlider-adm@caotlider.ru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caotlider-adm@caotlider.ru" Id="docRId0" Type="http://schemas.openxmlformats.org/officeDocument/2006/relationships/hyperlink" /><Relationship TargetMode="External" Target="mailto:rodionova@caotlider.ru" Id="docRId2" Type="http://schemas.openxmlformats.org/officeDocument/2006/relationships/hyperlink" /><Relationship Target="numbering.xml" Id="docRId4" Type="http://schemas.openxmlformats.org/officeDocument/2006/relationships/numbering" /></Relationships>
</file>