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64" w:after="0" w:line="240"/>
        <w:ind w:right="287" w:left="938" w:firstLine="70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2711" w:dyaOrig="4102">
          <v:rect xmlns:o="urn:schemas-microsoft-com:office:office" xmlns:v="urn:schemas-microsoft-com:vml" id="rectole0000000000" style="width:135.550000pt;height:205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Информация о проекте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Повышение эффективности соблюдения трудового законодательства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руководителей (представителей) органов исполнительной власти, администраций муниципальных образований, руководителей и специалистов подведомственных учреждений, представителей бизнеса региона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7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4642" w:dyaOrig="1670">
          <v:rect xmlns:o="urn:schemas-microsoft-com:office:office" xmlns:v="urn:schemas-microsoft-com:vml" id="rectole0000000001" style="width:232.100000pt;height:83.5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СОВМЕСТНО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  <w:t xml:space="preserve">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2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87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ПОДДЕРЖКЕ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:</w:t>
      </w:r>
    </w:p>
    <w:p>
      <w:pPr>
        <w:spacing w:before="10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7"/>
          <w:shd w:fill="auto" w:val="clear"/>
        </w:rPr>
      </w:pPr>
    </w:p>
    <w:p>
      <w:pPr>
        <w:spacing w:before="0" w:after="0" w:line="240"/>
        <w:ind w:right="0" w:left="481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7"/>
          <w:shd w:fill="auto" w:val="clear"/>
        </w:rPr>
      </w:pPr>
      <w:r>
        <w:rPr>
          <w:rFonts w:ascii="Calibri" w:hAnsi="Calibri" w:cs="Calibri" w:eastAsia="Calibri"/>
          <w:color w:val="001F5F"/>
          <w:spacing w:val="0"/>
          <w:position w:val="0"/>
          <w:sz w:val="47"/>
          <w:shd w:fill="auto" w:val="clear"/>
        </w:rPr>
        <w:t xml:space="preserve">Федеральный</w:t>
      </w:r>
      <w:r>
        <w:rPr>
          <w:rFonts w:ascii="Calibri" w:hAnsi="Calibri" w:cs="Calibri" w:eastAsia="Calibri"/>
          <w:color w:val="001F5F"/>
          <w:spacing w:val="34"/>
          <w:position w:val="0"/>
          <w:sz w:val="47"/>
          <w:shd w:fill="auto" w:val="clear"/>
        </w:rPr>
        <w:t xml:space="preserve"> </w:t>
      </w:r>
      <w:r>
        <w:rPr>
          <w:rFonts w:ascii="Calibri" w:hAnsi="Calibri" w:cs="Calibri" w:eastAsia="Calibri"/>
          <w:color w:val="001F5F"/>
          <w:spacing w:val="-2"/>
          <w:position w:val="0"/>
          <w:sz w:val="47"/>
          <w:shd w:fill="auto" w:val="clear"/>
        </w:rPr>
        <w:t xml:space="preserve">проект</w:t>
      </w:r>
    </w:p>
    <w:p>
      <w:pPr>
        <w:spacing w:before="14" w:after="0" w:line="240"/>
        <w:ind w:right="0" w:left="4804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7"/>
          <w:shd w:fill="auto" w:val="clear"/>
        </w:rPr>
      </w:pPr>
      <w:r>
        <w:rPr>
          <w:rFonts w:ascii="Calibri" w:hAnsi="Calibri" w:cs="Calibri" w:eastAsia="Calibri"/>
          <w:b/>
          <w:color w:val="001F5F"/>
          <w:spacing w:val="0"/>
          <w:position w:val="0"/>
          <w:sz w:val="47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001F5F"/>
          <w:spacing w:val="0"/>
          <w:position w:val="0"/>
          <w:sz w:val="47"/>
          <w:shd w:fill="auto" w:val="clear"/>
        </w:rPr>
        <w:t xml:space="preserve">Выбирай</w:t>
      </w:r>
      <w:r>
        <w:rPr>
          <w:rFonts w:ascii="Calibri" w:hAnsi="Calibri" w:cs="Calibri" w:eastAsia="Calibri"/>
          <w:b/>
          <w:color w:val="001F5F"/>
          <w:spacing w:val="29"/>
          <w:position w:val="0"/>
          <w:sz w:val="47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1F5F"/>
          <w:spacing w:val="-2"/>
          <w:position w:val="0"/>
          <w:sz w:val="47"/>
          <w:shd w:fill="auto" w:val="clear"/>
        </w:rPr>
        <w:t xml:space="preserve">своё</w:t>
      </w:r>
      <w:r>
        <w:rPr>
          <w:rFonts w:ascii="Calibri" w:hAnsi="Calibri" w:cs="Calibri" w:eastAsia="Calibri"/>
          <w:b/>
          <w:color w:val="001F5F"/>
          <w:spacing w:val="-2"/>
          <w:position w:val="0"/>
          <w:sz w:val="47"/>
          <w:shd w:fill="auto" w:val="clear"/>
        </w:rPr>
        <w:t xml:space="preserve">»</w:t>
      </w:r>
    </w:p>
    <w:p>
      <w:pPr>
        <w:spacing w:before="287" w:after="0" w:line="240"/>
        <w:ind w:right="0" w:left="22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Проводит</w:t>
      </w:r>
      <w:r>
        <w:rPr>
          <w:rFonts w:ascii="Times New Roman" w:hAnsi="Times New Roman" w:cs="Times New Roman" w:eastAsia="Times New Roman"/>
          <w:b/>
          <w:color w:val="FF0000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уникальную</w:t>
      </w:r>
      <w:r>
        <w:rPr>
          <w:rFonts w:ascii="Times New Roman" w:hAnsi="Times New Roman" w:cs="Times New Roman" w:eastAsia="Times New Roman"/>
          <w:b/>
          <w:color w:val="FF0000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onlinе - конференцию</w:t>
      </w:r>
      <w:r>
        <w:rPr>
          <w:rFonts w:ascii="Times New Roman" w:hAnsi="Times New Roman" w:cs="Times New Roman" w:eastAsia="Times New Roman"/>
          <w:b/>
          <w:color w:val="FF0000"/>
          <w:spacing w:val="-2"/>
          <w:position w:val="0"/>
          <w:sz w:val="28"/>
          <w:shd w:fill="auto" w:val="clear"/>
        </w:rPr>
        <w:t xml:space="preserve">:</w:t>
      </w:r>
    </w:p>
    <w:p>
      <w:pPr>
        <w:spacing w:before="89" w:after="0" w:line="240"/>
        <w:ind w:right="0" w:left="1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«2025: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трудового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законодательства.</w:t>
      </w:r>
    </w:p>
    <w:p>
      <w:pPr>
        <w:spacing w:before="91" w:after="0" w:line="240"/>
        <w:ind w:right="571" w:left="71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Бесконтактные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проверки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контрольно-надзорных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органов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новый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формат взаимодействия с Работодателем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" w:after="0" w:line="240"/>
        <w:ind w:right="0" w:left="65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(1</w:t>
      </w:r>
      <w:r>
        <w:rPr>
          <w:rFonts w:ascii="Times New Roman" w:hAnsi="Times New Roman" w:cs="Times New Roman" w:eastAsia="Times New Roman"/>
          <w:b/>
          <w:color w:val="FF0000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день/6</w:t>
      </w:r>
      <w:r>
        <w:rPr>
          <w:rFonts w:ascii="Times New Roman" w:hAnsi="Times New Roman" w:cs="Times New Roman" w:eastAsia="Times New Roman"/>
          <w:b/>
          <w:color w:val="FF0000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часов/Цифровое удостоверение</w:t>
      </w:r>
      <w:r>
        <w:rPr>
          <w:rFonts w:ascii="Times New Roman" w:hAnsi="Times New Roman" w:cs="Times New Roman" w:eastAsia="Times New Roman"/>
          <w:b/>
          <w:color w:val="FF0000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FF0000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повышении</w:t>
      </w:r>
      <w:r>
        <w:rPr>
          <w:rFonts w:ascii="Times New Roman" w:hAnsi="Times New Roman" w:cs="Times New Roman" w:eastAsia="Times New Roman"/>
          <w:b/>
          <w:color w:val="FF0000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-2"/>
          <w:position w:val="0"/>
          <w:sz w:val="28"/>
          <w:shd w:fill="auto" w:val="clear"/>
        </w:rPr>
        <w:t xml:space="preserve">квалификации)</w:t>
      </w:r>
    </w:p>
    <w:p>
      <w:pPr>
        <w:spacing w:before="321" w:after="0" w:line="276"/>
        <w:ind w:right="283" w:left="511" w:firstLine="56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рамках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импортозамещения,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технологического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кадрового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суверенитетов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России, в ходе глобальной реформы Трудового законодательства РФ, а также вступления в силу ряда Федеральных законов и Постановлений, меняются требования не только к содержанию документов и проведению мероприятий в рамках социально-трудовых отношений.</w:t>
      </w:r>
    </w:p>
    <w:p>
      <w:pPr>
        <w:spacing w:before="0" w:after="0" w:line="240"/>
        <w:ind w:right="174" w:left="117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первую очередь меняется отношение государства к вопросам соблюдения трудового законодательства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РФ.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Основа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технологического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кадрового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суверенитетов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безопасные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рабочие места и высококвалифицированные кадры.</w:t>
      </w:r>
    </w:p>
    <w:p>
      <w:pPr>
        <w:spacing w:before="197" w:after="0" w:line="240"/>
        <w:ind w:right="0" w:left="219" w:firstLine="0"/>
        <w:jc w:val="center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надзор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становится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полностью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прозрачным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электронным!</w:t>
      </w:r>
    </w:p>
    <w:p>
      <w:pPr>
        <w:spacing w:before="197" w:after="0" w:line="240"/>
        <w:ind w:right="0" w:left="2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связи с серьёзными изменениями в надзоре за соблюдением трудового законодательства, а именно передачи функций Государственной инспекции труда Прокуратуре РФ. Вступил в силу Приказ Генеральной прокуратуры Российской Федерации от 5 февраля 2024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98 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организации прокурорского надзора за соблюдением трудовых прав граждан”.</w:t>
      </w:r>
    </w:p>
    <w:p>
      <w:pPr>
        <w:spacing w:before="197" w:after="0" w:line="240"/>
        <w:ind w:right="0" w:left="2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также, вступлением в силу с 01.01.2025 г. в соответствии со статьей 67 Федерального закона от 12.12.2023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565-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занятости населения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 порядке, установленном постановлением Правительства Российской Федерации от 27.12.2024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1927,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Рострудом ведется общедоступный реестр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Недобросовестных работодателей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которых были выявлены факты нелегальной занятости и иные нарушения трудового законодательства. </w:t>
      </w:r>
    </w:p>
    <w:p>
      <w:pPr>
        <w:spacing w:before="197" w:after="0" w:line="240"/>
        <w:ind w:right="0" w:left="2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реестр включаются работодатели, совершившие после 1 января 2025 года административное правонарушение.</w:t>
      </w:r>
    </w:p>
    <w:p>
      <w:pPr>
        <w:spacing w:before="197" w:after="0" w:line="240"/>
        <w:ind w:right="0" w:left="2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spacing w:before="37" w:after="0" w:line="36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защитить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своего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РАБОТОДАТЕЛЯ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рисков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привлечения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административной и уголовной ответственности?</w:t>
      </w:r>
    </w:p>
    <w:p>
      <w:pPr>
        <w:numPr>
          <w:ilvl w:val="0"/>
          <w:numId w:val="19"/>
        </w:numPr>
        <w:spacing w:before="37" w:after="0" w:line="36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Как оптимизировать расходы и увеличить прибыль организации/компании при исполнении трудового законодательства?</w:t>
      </w:r>
    </w:p>
    <w:p>
      <w:pPr>
        <w:numPr>
          <w:ilvl w:val="0"/>
          <w:numId w:val="19"/>
        </w:numPr>
        <w:spacing w:before="37" w:after="0" w:line="36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допустить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фатальных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ошибок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документах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мероприятиях?</w:t>
      </w:r>
    </w:p>
    <w:p>
      <w:pPr>
        <w:numPr>
          <w:ilvl w:val="0"/>
          <w:numId w:val="19"/>
        </w:numPr>
        <w:spacing w:before="37" w:after="0" w:line="36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Как грамотно сформировать службы кадров и охраны труда, с учетом современных требований законодательства?</w:t>
      </w:r>
    </w:p>
    <w:p>
      <w:pPr>
        <w:numPr>
          <w:ilvl w:val="0"/>
          <w:numId w:val="19"/>
        </w:numPr>
        <w:spacing w:before="37" w:after="0" w:line="36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сохранить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работника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специалиста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организации/на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 предприятии?</w:t>
      </w:r>
    </w:p>
    <w:p>
      <w:pPr>
        <w:numPr>
          <w:ilvl w:val="0"/>
          <w:numId w:val="19"/>
        </w:numPr>
        <w:spacing w:before="37" w:after="0" w:line="36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получить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субсидии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государства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наличии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исполнения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трудового законодательства?</w:t>
      </w:r>
    </w:p>
    <w:p>
      <w:pPr>
        <w:spacing w:before="193" w:after="0" w:line="240"/>
        <w:ind w:right="0" w:left="51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многие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другие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актуальные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вопросы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получат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ответы участники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данной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сессии!</w:t>
      </w:r>
    </w:p>
    <w:p>
      <w:pPr>
        <w:spacing w:before="248" w:after="0" w:line="240"/>
        <w:ind w:right="0" w:left="51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thick"/>
          <w:shd w:fill="auto" w:val="clear"/>
        </w:rPr>
        <w:t xml:space="preserve">Спикеры</w:t>
      </w:r>
      <w:r>
        <w:rPr>
          <w:rFonts w:ascii="Times New Roman" w:hAnsi="Times New Roman" w:cs="Times New Roman" w:eastAsia="Times New Roman"/>
          <w:b/>
          <w:color w:val="FF0000"/>
          <w:spacing w:val="-7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thick"/>
          <w:shd w:fill="auto" w:val="clear"/>
        </w:rPr>
        <w:t xml:space="preserve">Online</w:t>
      </w:r>
      <w:r>
        <w:rPr>
          <w:rFonts w:ascii="Times New Roman" w:hAnsi="Times New Roman" w:cs="Times New Roman" w:eastAsia="Times New Roman"/>
          <w:b/>
          <w:color w:val="FF0000"/>
          <w:spacing w:val="-5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-2"/>
          <w:position w:val="0"/>
          <w:sz w:val="28"/>
          <w:u w:val="thick"/>
          <w:shd w:fill="auto" w:val="clear"/>
        </w:rPr>
        <w:t xml:space="preserve">конференции: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6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898" w:leader="none"/>
        </w:tabs>
        <w:spacing w:before="0" w:after="0" w:line="240"/>
        <w:ind w:right="0" w:left="9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РОСТРУД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спикер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согласовании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820" w:hanging="38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Жуковский</w:t>
      </w:r>
      <w:r>
        <w:rPr>
          <w:rFonts w:ascii="Times New Roman" w:hAnsi="Times New Roman" w:cs="Times New Roman" w:eastAsia="Times New Roman"/>
          <w:b/>
          <w:color w:val="auto"/>
          <w:spacing w:val="65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Максим</w:t>
      </w:r>
      <w:r>
        <w:rPr>
          <w:rFonts w:ascii="Times New Roman" w:hAnsi="Times New Roman" w:cs="Times New Roman" w:eastAsia="Times New Roman"/>
          <w:b/>
          <w:color w:val="auto"/>
          <w:spacing w:val="67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Евгеньевич</w:t>
      </w:r>
      <w:r>
        <w:rPr>
          <w:rFonts w:ascii="Times New Roman" w:hAnsi="Times New Roman" w:cs="Times New Roman" w:eastAsia="Times New Roman"/>
          <w:b/>
          <w:color w:val="auto"/>
          <w:spacing w:val="69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Основатель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Добросовестный работодатель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Генеральный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директор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Общества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ограниченной</w:t>
      </w:r>
    </w:p>
    <w:p>
      <w:pPr>
        <w:spacing w:before="2" w:after="0" w:line="240"/>
        <w:ind w:right="175" w:left="479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ответственностью Центр аудита и охраны труда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Лидер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Председатель Комитета по Трудовому законодательству ТПП и Республики Татарстан, эксперт по Трудовому Законодательству, эксперт, по независимой оценке, квалификации, Трудовой арбитр РФ, Эксперт Общественного Совета федерального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проекта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ВПП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ЕДИНАЯ РОССИЯ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Выбирай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свое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2"/>
        <w:ind w:right="0" w:left="4820" w:hanging="37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Жуковская</w:t>
      </w:r>
      <w:r>
        <w:rPr>
          <w:rFonts w:ascii="Times New Roman" w:hAnsi="Times New Roman" w:cs="Times New Roman" w:eastAsia="Times New Roman"/>
          <w:b/>
          <w:color w:val="auto"/>
          <w:spacing w:val="7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Ирина</w:t>
      </w:r>
      <w:r>
        <w:rPr>
          <w:rFonts w:ascii="Times New Roman" w:hAnsi="Times New Roman" w:cs="Times New Roman" w:eastAsia="Times New Roman"/>
          <w:b/>
          <w:color w:val="auto"/>
          <w:spacing w:val="7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Николаевна</w:t>
      </w:r>
      <w:r>
        <w:rPr>
          <w:rFonts w:ascii="Times New Roman" w:hAnsi="Times New Roman" w:cs="Times New Roman" w:eastAsia="Times New Roman"/>
          <w:b/>
          <w:color w:val="auto"/>
          <w:spacing w:val="5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Помощник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депутата</w:t>
      </w:r>
      <w:r>
        <w:rPr>
          <w:rFonts w:ascii="Times New Roman" w:hAnsi="Times New Roman" w:cs="Times New Roman" w:eastAsia="Times New Roman"/>
          <w:color w:val="auto"/>
          <w:spacing w:val="7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ГД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РФ</w:t>
      </w:r>
      <w:r>
        <w:rPr>
          <w:rFonts w:ascii="Times New Roman" w:hAnsi="Times New Roman" w:cs="Times New Roman" w:eastAsia="Times New Roman"/>
          <w:color w:val="auto"/>
          <w:spacing w:val="7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Морозова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Сергея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Ивановича,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Координатор Комиссии по формированию государственной кадровой политике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Живи и работай в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федерального проекта ВПП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ЕДИНАЯ РОССИЯ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Выбирай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свое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178" w:left="4796" w:hanging="5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Руководитель Представительства ООО ЦАОТ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Лидер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город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Москва</w:t>
      </w:r>
    </w:p>
    <w:p>
      <w:pPr>
        <w:spacing w:before="0" w:after="0" w:line="240"/>
        <w:ind w:right="0" w:left="479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Член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Комитета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ТПП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РФ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поддержке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МСП</w:t>
      </w:r>
    </w:p>
    <w:p>
      <w:pPr>
        <w:spacing w:before="1" w:after="0" w:line="240"/>
        <w:ind w:right="174" w:left="479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Член Комитета ТПП РФ по образованию и социальной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политике</w:t>
      </w:r>
    </w:p>
    <w:p>
      <w:pPr>
        <w:spacing w:before="1" w:after="0" w:line="240"/>
        <w:ind w:right="175" w:left="479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Руководитель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Комитета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МАП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труду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социальной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политике Судья дополнительного состава Первого Арбитражного Третейского суда РФ</w:t>
      </w:r>
    </w:p>
    <w:p>
      <w:pPr>
        <w:spacing w:before="0" w:after="0" w:line="240"/>
        <w:ind w:right="176" w:left="479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Аккредитованный эксперт в области Трудового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Законодательства</w:t>
      </w:r>
    </w:p>
    <w:p>
      <w:pPr>
        <w:tabs>
          <w:tab w:val="left" w:pos="7172" w:leader="none"/>
          <w:tab w:val="left" w:pos="8834" w:leader="none"/>
          <w:tab w:val="left" w:pos="9650" w:leader="none"/>
        </w:tabs>
        <w:spacing w:before="0" w:after="0" w:line="240"/>
        <w:ind w:right="177" w:left="479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Дипломированный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специалист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внедрению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профессиональных стандартов</w:t>
      </w:r>
    </w:p>
    <w:p>
      <w:pPr>
        <w:spacing w:before="0" w:after="0" w:line="240"/>
        <w:ind w:right="177" w:left="479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Член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экспертного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совета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отельеров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рестораторов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РФ</w:t>
      </w:r>
    </w:p>
    <w:p>
      <w:pPr>
        <w:spacing w:before="0" w:after="0" w:line="240"/>
        <w:ind w:right="176" w:left="479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Участник эксперимента Минтруда РФ по электронному документообороту, связанному с работой</w:t>
      </w:r>
    </w:p>
    <w:p>
      <w:pPr>
        <w:spacing w:before="0" w:after="0" w:line="240"/>
        <w:ind w:right="181" w:left="479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Руководитель рабочей группы по отмене ЕКС/ЕТКС в связи с переходом на профессиональные стандарты</w:t>
      </w:r>
    </w:p>
    <w:p>
      <w:pPr>
        <w:spacing w:before="0" w:after="0" w:line="252"/>
        <w:ind w:right="0" w:left="4678" w:hanging="38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Решетникова</w:t>
      </w:r>
      <w:r>
        <w:rPr>
          <w:rFonts w:ascii="Times New Roman" w:hAnsi="Times New Roman" w:cs="Times New Roman" w:eastAsia="Times New Roman"/>
          <w:b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Елена Валерьевна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Заместитель генерального директора ЦАОТ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Лидер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Руководитель  отдела  аудита  ЦАОТ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Лидер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эксперт по Трудовому Законодательству, эксперт дистанционной (удаленной работе), специалист по нормированию труда.</w:t>
      </w:r>
    </w:p>
    <w:p>
      <w:pPr>
        <w:tabs>
          <w:tab w:val="left" w:pos="4680" w:leader="none"/>
        </w:tabs>
        <w:spacing w:before="0" w:after="0" w:line="252"/>
        <w:ind w:right="0" w:left="4820" w:hanging="399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Княжева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Ирина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Геннадьевна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Аудитор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охране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труда,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эксперт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организации</w:t>
      </w:r>
    </w:p>
    <w:p>
      <w:pPr>
        <w:spacing w:before="0" w:after="0" w:line="252"/>
        <w:ind w:right="0" w:left="479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охраны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труда и пожарной безопасности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3"/>
        </w:numPr>
        <w:tabs>
          <w:tab w:val="left" w:pos="1548" w:leader="none"/>
        </w:tabs>
        <w:spacing w:before="0" w:after="0" w:line="240"/>
        <w:ind w:right="119" w:left="154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Спикер: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Жуковская Ирина Николаевна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Современная политика государства, направленная на достижение кадрового суверенитета России. Глобальные изменения. Новые походы. Кадровый стандарт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5"/>
        </w:numPr>
        <w:tabs>
          <w:tab w:val="left" w:pos="1548" w:leader="none"/>
        </w:tabs>
        <w:spacing w:before="0" w:after="0" w:line="240"/>
        <w:ind w:right="121" w:left="154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Спикер: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Жуковский Максим Евгеньевич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Новые проекты федеральных законов 2025. К чему готовится Работодателю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0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Служба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кадров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2025.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Блоки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обязательных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документов.</w:t>
      </w:r>
    </w:p>
    <w:p>
      <w:pPr>
        <w:spacing w:before="2" w:after="0" w:line="240"/>
        <w:ind w:right="0" w:left="70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Цифровизация</w:t>
      </w:r>
      <w:r>
        <w:rPr>
          <w:rFonts w:ascii="Times New Roman" w:hAnsi="Times New Roman" w:cs="Times New Roman" w:eastAsia="Times New Roman"/>
          <w:b/>
          <w:color w:val="auto"/>
          <w:spacing w:val="-1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трудовых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отношений</w:t>
      </w:r>
    </w:p>
    <w:p>
      <w:pPr>
        <w:spacing w:before="6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1"/>
        </w:numPr>
        <w:tabs>
          <w:tab w:val="left" w:pos="1548" w:leader="none"/>
        </w:tabs>
        <w:spacing w:before="0" w:after="0" w:line="240"/>
        <w:ind w:right="123" w:left="154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Спикер: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Жуковская Ирина Николаевна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Цифровизация трудовых отношений 2025. Электронное кадровое делопроизводство. Дистанционный надзор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297" w:after="0" w:line="240"/>
        <w:ind w:right="0" w:left="2772" w:hanging="143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b/>
          <w:color w:val="FF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Times New Roman" w:hAnsi="Times New Roman" w:cs="Times New Roman" w:eastAsia="Times New Roman"/>
          <w:b/>
          <w:color w:val="FF000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b/>
          <w:color w:val="FF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b/>
          <w:color w:val="FF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b/>
          <w:color w:val="FF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ноября</w:t>
      </w:r>
      <w:r>
        <w:rPr>
          <w:rFonts w:ascii="Times New Roman" w:hAnsi="Times New Roman" w:cs="Times New Roman" w:eastAsia="Times New Roman"/>
          <w:b/>
          <w:color w:val="FF0000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b/>
          <w:color w:val="FF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b/>
          <w:color w:val="FF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FF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FF0000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377-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ФЗ</w:t>
      </w:r>
      <w:r>
        <w:rPr>
          <w:rFonts w:ascii="Times New Roman" w:hAnsi="Times New Roman" w:cs="Times New Roman" w:eastAsia="Times New Roman"/>
          <w:b/>
          <w:color w:val="FF0000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FF0000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внесении изменений в Трудовой кодекс Российской Федерации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»:</w:t>
      </w:r>
    </w:p>
    <w:p>
      <w:pPr>
        <w:numPr>
          <w:ilvl w:val="0"/>
          <w:numId w:val="53"/>
        </w:numPr>
        <w:tabs>
          <w:tab w:val="left" w:pos="2354" w:leader="none"/>
        </w:tabs>
        <w:spacing w:before="0" w:after="0" w:line="271"/>
        <w:ind w:right="0" w:left="2354" w:hanging="15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22.1.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Электронный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документооборот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сфере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трудовых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отношений</w:t>
      </w:r>
    </w:p>
    <w:p>
      <w:pPr>
        <w:numPr>
          <w:ilvl w:val="0"/>
          <w:numId w:val="53"/>
        </w:numPr>
        <w:tabs>
          <w:tab w:val="left" w:pos="2357" w:leader="none"/>
        </w:tabs>
        <w:spacing w:before="70" w:after="0" w:line="240"/>
        <w:ind w:right="125" w:left="828" w:hanging="152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22.2.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введения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электронного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документооборота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приема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работодателю, использующему электронный документооборот</w:t>
      </w:r>
    </w:p>
    <w:p>
      <w:pPr>
        <w:numPr>
          <w:ilvl w:val="0"/>
          <w:numId w:val="53"/>
        </w:numPr>
        <w:tabs>
          <w:tab w:val="left" w:pos="2357" w:leader="none"/>
        </w:tabs>
        <w:spacing w:before="0" w:after="0" w:line="240"/>
        <w:ind w:right="116" w:left="828" w:hanging="152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22.3.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Взаимодействие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работодателя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работника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электронного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документооборота</w:t>
      </w:r>
    </w:p>
    <w:p>
      <w:pPr>
        <w:spacing w:before="0" w:after="0" w:line="240"/>
        <w:ind w:right="0" w:left="443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Электронная</w:t>
      </w:r>
      <w:r>
        <w:rPr>
          <w:rFonts w:ascii="Times New Roman" w:hAnsi="Times New Roman" w:cs="Times New Roman" w:eastAsia="Times New Roman"/>
          <w:b/>
          <w:color w:val="FF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-2"/>
          <w:position w:val="0"/>
          <w:sz w:val="24"/>
          <w:shd w:fill="auto" w:val="clear"/>
        </w:rPr>
        <w:t xml:space="preserve">отчетность</w:t>
      </w:r>
    </w:p>
    <w:p>
      <w:pPr>
        <w:numPr>
          <w:ilvl w:val="0"/>
          <w:numId w:val="57"/>
        </w:numPr>
        <w:tabs>
          <w:tab w:val="left" w:pos="2357" w:leader="none"/>
        </w:tabs>
        <w:spacing w:before="0" w:after="0" w:line="240"/>
        <w:ind w:right="115" w:left="828" w:hanging="15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Правления ПФ РФ от 31.10.2022 N 246п "Об определении форматов сведений для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</w:t>
      </w:r>
    </w:p>
    <w:p>
      <w:pPr>
        <w:numPr>
          <w:ilvl w:val="0"/>
          <w:numId w:val="57"/>
        </w:numPr>
        <w:tabs>
          <w:tab w:val="left" w:pos="2357" w:leader="none"/>
        </w:tabs>
        <w:spacing w:before="0" w:after="0" w:line="240"/>
        <w:ind w:right="116" w:left="828" w:hanging="15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Правления Пенсионного фонда России от 25 декабря 2019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730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формы и формата сведений о трудовой деятельности зарегистрированного лица, а также порядка заполнения форм указанных сведений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57"/>
        </w:numPr>
        <w:tabs>
          <w:tab w:val="left" w:pos="2357" w:leader="none"/>
        </w:tabs>
        <w:spacing w:before="0" w:after="0" w:line="240"/>
        <w:ind w:right="114" w:left="828" w:hanging="15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Правления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ПФ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27.10.2020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769п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внесении изменений в постановление Правления Пенсионного фонда Российской Федерации от 25 декабря 2019 г.</w:t>
      </w:r>
    </w:p>
    <w:p>
      <w:pPr>
        <w:spacing w:before="1" w:after="0" w:line="240"/>
        <w:ind w:right="0" w:left="82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730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61"/>
        </w:numPr>
        <w:tabs>
          <w:tab w:val="left" w:pos="2354" w:leader="none"/>
        </w:tabs>
        <w:spacing w:before="3" w:after="0" w:line="240"/>
        <w:ind w:right="0" w:left="2354" w:hanging="15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Алгоритм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классификатора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кодов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ОКЗ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конкретных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должностей</w:t>
      </w:r>
    </w:p>
    <w:p>
      <w:pPr>
        <w:numPr>
          <w:ilvl w:val="0"/>
          <w:numId w:val="61"/>
        </w:numPr>
        <w:tabs>
          <w:tab w:val="left" w:pos="2354" w:leader="none"/>
        </w:tabs>
        <w:spacing w:before="0" w:after="0" w:line="240"/>
        <w:ind w:right="0" w:left="2354" w:hanging="15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значений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цифр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кода</w:t>
      </w:r>
    </w:p>
    <w:p>
      <w:pPr>
        <w:numPr>
          <w:ilvl w:val="0"/>
          <w:numId w:val="61"/>
        </w:numPr>
        <w:tabs>
          <w:tab w:val="left" w:pos="2354" w:leader="none"/>
        </w:tabs>
        <w:spacing w:before="0" w:after="0" w:line="240"/>
        <w:ind w:right="0" w:left="2354" w:hanging="15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Взаимодействие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ПФР.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Санкции.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Требования</w:t>
      </w:r>
    </w:p>
    <w:p>
      <w:pPr>
        <w:numPr>
          <w:ilvl w:val="0"/>
          <w:numId w:val="61"/>
        </w:numPr>
        <w:tabs>
          <w:tab w:val="left" w:pos="2357" w:leader="none"/>
        </w:tabs>
        <w:spacing w:before="0" w:after="0" w:line="240"/>
        <w:ind w:right="122" w:left="828" w:hanging="15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Минтруда РФ от 16.01.2023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786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приказ Министерства труда и социальной защиты РФ от 26 января 2022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проведении оперативного мониторинга в целях обеспечения занятости населения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»»</w:t>
      </w:r>
    </w:p>
    <w:p>
      <w:pPr>
        <w:spacing w:before="2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5"/>
        </w:numPr>
        <w:tabs>
          <w:tab w:val="left" w:pos="1548" w:leader="none"/>
        </w:tabs>
        <w:spacing w:before="0" w:after="0" w:line="240"/>
        <w:ind w:right="120" w:left="154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Спикер: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Решетникова Елена Валерьевна</w:t>
      </w:r>
      <w:r>
        <w:rPr>
          <w:rFonts w:ascii="Times New Roman" w:hAnsi="Times New Roman" w:cs="Times New Roman" w:eastAsia="Times New Roman"/>
          <w:b/>
          <w:color w:val="auto"/>
          <w:spacing w:val="3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Кадровая служба 2025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практика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оформления документов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86" w:after="0" w:line="240"/>
        <w:ind w:right="0" w:left="195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Законодательные</w:t>
      </w:r>
      <w:r>
        <w:rPr>
          <w:rFonts w:ascii="Times New Roman" w:hAnsi="Times New Roman" w:cs="Times New Roman" w:eastAsia="Times New Roman"/>
          <w:b/>
          <w:color w:val="FF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b/>
          <w:color w:val="FF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FF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b/>
          <w:color w:val="FF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службы</w:t>
      </w:r>
      <w:r>
        <w:rPr>
          <w:rFonts w:ascii="Times New Roman" w:hAnsi="Times New Roman" w:cs="Times New Roman" w:eastAsia="Times New Roman"/>
          <w:b/>
          <w:color w:val="FF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кадров</w:t>
      </w:r>
      <w:r>
        <w:rPr>
          <w:rFonts w:ascii="Times New Roman" w:hAnsi="Times New Roman" w:cs="Times New Roman" w:eastAsia="Times New Roman"/>
          <w:b/>
          <w:color w:val="FF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2025</w:t>
      </w:r>
      <w:r>
        <w:rPr>
          <w:rFonts w:ascii="Times New Roman" w:hAnsi="Times New Roman" w:cs="Times New Roman" w:eastAsia="Times New Roman"/>
          <w:b/>
          <w:color w:val="FF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-5"/>
          <w:position w:val="0"/>
          <w:sz w:val="24"/>
          <w:shd w:fill="auto" w:val="clear"/>
        </w:rPr>
        <w:t xml:space="preserve">г.</w:t>
      </w:r>
    </w:p>
    <w:p>
      <w:pPr>
        <w:numPr>
          <w:ilvl w:val="0"/>
          <w:numId w:val="67"/>
        </w:numPr>
        <w:tabs>
          <w:tab w:val="left" w:pos="1841" w:leader="none"/>
        </w:tabs>
        <w:spacing w:before="2" w:after="0" w:line="240"/>
        <w:ind w:right="0" w:left="1841" w:hanging="6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касающиеся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процедуры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трудоустройства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увольнения:</w:t>
      </w:r>
    </w:p>
    <w:p>
      <w:pPr>
        <w:numPr>
          <w:ilvl w:val="0"/>
          <w:numId w:val="67"/>
        </w:numPr>
        <w:tabs>
          <w:tab w:val="left" w:pos="2561" w:leader="none"/>
        </w:tabs>
        <w:spacing w:before="0" w:after="0" w:line="240"/>
        <w:ind w:right="0" w:left="2561" w:hanging="6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работу</w:t>
      </w:r>
    </w:p>
    <w:p>
      <w:pPr>
        <w:numPr>
          <w:ilvl w:val="0"/>
          <w:numId w:val="67"/>
        </w:numPr>
        <w:tabs>
          <w:tab w:val="left" w:pos="2561" w:leader="none"/>
        </w:tabs>
        <w:spacing w:before="77" w:after="0" w:line="240"/>
        <w:ind w:right="0" w:left="2561" w:hanging="6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увольнении</w:t>
      </w:r>
    </w:p>
    <w:p>
      <w:pPr>
        <w:numPr>
          <w:ilvl w:val="0"/>
          <w:numId w:val="67"/>
        </w:numPr>
        <w:tabs>
          <w:tab w:val="left" w:pos="1841" w:leader="none"/>
        </w:tabs>
        <w:spacing w:before="0" w:after="0" w:line="240"/>
        <w:ind w:right="0" w:left="1841" w:hanging="6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Оплата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труда:</w:t>
      </w:r>
    </w:p>
    <w:p>
      <w:pPr>
        <w:numPr>
          <w:ilvl w:val="0"/>
          <w:numId w:val="67"/>
        </w:numPr>
        <w:tabs>
          <w:tab w:val="left" w:pos="2561" w:leader="none"/>
        </w:tabs>
        <w:spacing w:before="3" w:after="0" w:line="240"/>
        <w:ind w:right="0" w:left="2561" w:hanging="6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Системы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оплаты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труда</w:t>
      </w:r>
    </w:p>
    <w:p>
      <w:pPr>
        <w:numPr>
          <w:ilvl w:val="0"/>
          <w:numId w:val="67"/>
        </w:numPr>
        <w:tabs>
          <w:tab w:val="left" w:pos="2561" w:leader="none"/>
        </w:tabs>
        <w:spacing w:before="0" w:after="0" w:line="242"/>
        <w:ind w:right="119" w:left="1121" w:firstLine="83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подход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оплате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сверхурочно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отработанного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начислению премиальных выплат</w:t>
      </w:r>
    </w:p>
    <w:p>
      <w:pPr>
        <w:numPr>
          <w:ilvl w:val="0"/>
          <w:numId w:val="67"/>
        </w:numPr>
        <w:tabs>
          <w:tab w:val="left" w:pos="1841" w:leader="none"/>
        </w:tabs>
        <w:spacing w:before="0" w:after="0" w:line="273"/>
        <w:ind w:right="0" w:left="1841" w:hanging="6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Трудоустройство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иностранных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граждан.</w:t>
      </w:r>
    </w:p>
    <w:p>
      <w:pPr>
        <w:numPr>
          <w:ilvl w:val="0"/>
          <w:numId w:val="67"/>
        </w:numPr>
        <w:tabs>
          <w:tab w:val="left" w:pos="1841" w:leader="none"/>
        </w:tabs>
        <w:spacing w:before="0" w:after="0" w:line="240"/>
        <w:ind w:right="0" w:left="1841" w:hanging="6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Трудоустройство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возможностями</w:t>
      </w:r>
    </w:p>
    <w:p>
      <w:pPr>
        <w:numPr>
          <w:ilvl w:val="0"/>
          <w:numId w:val="67"/>
        </w:numPr>
        <w:tabs>
          <w:tab w:val="left" w:pos="1841" w:leader="none"/>
        </w:tabs>
        <w:spacing w:before="0" w:after="0" w:line="240"/>
        <w:ind w:right="0" w:left="1841" w:hanging="58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дистанционной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08.12.2020</w:t>
      </w:r>
    </w:p>
    <w:p>
      <w:pPr>
        <w:spacing w:before="0" w:after="0" w:line="240"/>
        <w:ind w:right="0" w:left="112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407-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ФЗ</w:t>
      </w:r>
    </w:p>
    <w:p>
      <w:pPr>
        <w:numPr>
          <w:ilvl w:val="0"/>
          <w:numId w:val="77"/>
        </w:numPr>
        <w:tabs>
          <w:tab w:val="left" w:pos="1841" w:leader="none"/>
        </w:tabs>
        <w:spacing w:before="0" w:after="0" w:line="240"/>
        <w:ind w:right="0" w:left="1841" w:hanging="58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Воинский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учет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2025.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ведению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ответственность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Работодателя</w:t>
      </w:r>
    </w:p>
    <w:p>
      <w:pPr>
        <w:numPr>
          <w:ilvl w:val="0"/>
          <w:numId w:val="77"/>
        </w:numPr>
        <w:tabs>
          <w:tab w:val="left" w:pos="1841" w:leader="none"/>
        </w:tabs>
        <w:spacing w:before="0" w:after="0" w:line="240"/>
        <w:ind w:right="0" w:left="1841" w:hanging="6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отчетности</w:t>
      </w:r>
    </w:p>
    <w:p>
      <w:pPr>
        <w:numPr>
          <w:ilvl w:val="0"/>
          <w:numId w:val="77"/>
        </w:numPr>
        <w:tabs>
          <w:tab w:val="left" w:pos="1841" w:leader="none"/>
        </w:tabs>
        <w:spacing w:before="2" w:after="0" w:line="240"/>
        <w:ind w:right="0" w:left="1841" w:hanging="6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Усиление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ответственности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работодателей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трудового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законодательства</w:t>
      </w:r>
    </w:p>
    <w:p>
      <w:pPr>
        <w:spacing w:before="24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873" w:hanging="11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b/>
          <w:color w:val="FF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кадрового</w:t>
      </w:r>
      <w:r>
        <w:rPr>
          <w:rFonts w:ascii="Times New Roman" w:hAnsi="Times New Roman" w:cs="Times New Roman" w:eastAsia="Times New Roman"/>
          <w:b/>
          <w:color w:val="FF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делопроизводства</w:t>
      </w:r>
      <w:r>
        <w:rPr>
          <w:rFonts w:ascii="Times New Roman" w:hAnsi="Times New Roman" w:cs="Times New Roman" w:eastAsia="Times New Roman"/>
          <w:b/>
          <w:color w:val="FF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FF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организации/учреждении,</w:t>
      </w:r>
      <w:r>
        <w:rPr>
          <w:rFonts w:ascii="Times New Roman" w:hAnsi="Times New Roman" w:cs="Times New Roman" w:eastAsia="Times New Roman"/>
          <w:b/>
          <w:color w:val="FF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FF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учетом требований законодательства РФ 2025 г. (Практика):</w:t>
      </w:r>
    </w:p>
    <w:p>
      <w:pPr>
        <w:numPr>
          <w:ilvl w:val="0"/>
          <w:numId w:val="82"/>
        </w:numPr>
        <w:tabs>
          <w:tab w:val="left" w:pos="1819" w:leader="none"/>
        </w:tabs>
        <w:spacing w:before="1" w:after="0" w:line="240"/>
        <w:ind w:right="0" w:left="1819" w:hanging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Обязательные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содержанию</w:t>
      </w:r>
    </w:p>
    <w:p>
      <w:pPr>
        <w:numPr>
          <w:ilvl w:val="0"/>
          <w:numId w:val="82"/>
        </w:numPr>
        <w:tabs>
          <w:tab w:val="left" w:pos="1819" w:leader="none"/>
        </w:tabs>
        <w:spacing w:before="0" w:after="0" w:line="240"/>
        <w:ind w:right="0" w:left="1819" w:hanging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к содержанию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Трудового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договора:</w:t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ответственность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нарушение</w:t>
      </w:r>
    </w:p>
    <w:p>
      <w:pPr>
        <w:numPr>
          <w:ilvl w:val="0"/>
          <w:numId w:val="82"/>
        </w:numPr>
        <w:tabs>
          <w:tab w:val="left" w:pos="1819" w:leader="none"/>
        </w:tabs>
        <w:spacing w:before="0" w:after="0" w:line="240"/>
        <w:ind w:right="0" w:left="1819" w:hanging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режима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отдыха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2025г:</w:t>
      </w:r>
    </w:p>
    <w:p>
      <w:pPr>
        <w:numPr>
          <w:ilvl w:val="0"/>
          <w:numId w:val="82"/>
        </w:numPr>
        <w:tabs>
          <w:tab w:val="left" w:pos="2561" w:leader="none"/>
        </w:tabs>
        <w:spacing w:before="0" w:after="0" w:line="240"/>
        <w:ind w:right="0" w:left="2561" w:hanging="7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режимов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работы</w:t>
      </w:r>
    </w:p>
    <w:p>
      <w:pPr>
        <w:numPr>
          <w:ilvl w:val="0"/>
          <w:numId w:val="82"/>
        </w:numPr>
        <w:tabs>
          <w:tab w:val="left" w:pos="2561" w:leader="none"/>
        </w:tabs>
        <w:spacing w:before="0" w:after="0" w:line="240"/>
        <w:ind w:right="0" w:left="2561" w:hanging="7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предпраздничные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праздничные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дни</w:t>
      </w:r>
    </w:p>
    <w:p>
      <w:pPr>
        <w:numPr>
          <w:ilvl w:val="0"/>
          <w:numId w:val="82"/>
        </w:numPr>
        <w:tabs>
          <w:tab w:val="left" w:pos="2561" w:leader="none"/>
        </w:tabs>
        <w:spacing w:before="0" w:after="0" w:line="240"/>
        <w:ind w:right="0" w:left="2561" w:hanging="7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Расширение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отпуск</w:t>
      </w:r>
    </w:p>
    <w:p>
      <w:pPr>
        <w:numPr>
          <w:ilvl w:val="0"/>
          <w:numId w:val="82"/>
        </w:numPr>
        <w:tabs>
          <w:tab w:val="left" w:pos="1819" w:leader="none"/>
        </w:tabs>
        <w:spacing w:before="23" w:after="0" w:line="240"/>
        <w:ind w:right="112" w:left="1819" w:hanging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ошибки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работодателя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кадровой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службы.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Исключение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ошибок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примере отдельных документов при переходе на ЭДО-Р.</w:t>
      </w:r>
    </w:p>
    <w:p>
      <w:pPr>
        <w:tabs>
          <w:tab w:val="left" w:pos="1819" w:leader="none"/>
        </w:tabs>
        <w:spacing w:before="23" w:after="0" w:line="240"/>
        <w:ind w:right="112" w:left="18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7"/>
        </w:numPr>
        <w:tabs>
          <w:tab w:val="left" w:pos="1548" w:leader="none"/>
        </w:tabs>
        <w:spacing w:before="1" w:after="0" w:line="240"/>
        <w:ind w:right="119" w:left="154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Спикер: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РОСТРУД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Бесконтактные проверки контрольно-надзорных органов - новый формат взаимодействия с Работодателем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numPr>
          <w:ilvl w:val="0"/>
          <w:numId w:val="87"/>
        </w:numPr>
        <w:tabs>
          <w:tab w:val="left" w:pos="1548" w:leader="none"/>
        </w:tabs>
        <w:spacing w:before="297" w:after="0" w:line="240"/>
        <w:ind w:right="122" w:left="154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Спикер: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Жуковский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Максим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Евгеньевич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Практика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взаимодействия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 Следственным комитетом РФ и Прокуратурой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11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2458" w:hanging="157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Служба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охраны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2025.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Новый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подход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внедрению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системы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управления охраной труда. Цифровизация трудовых отношений</w:t>
      </w:r>
    </w:p>
    <w:p>
      <w:pPr>
        <w:spacing w:before="8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2"/>
        </w:numPr>
        <w:tabs>
          <w:tab w:val="left" w:pos="1548" w:leader="none"/>
        </w:tabs>
        <w:spacing w:before="0" w:after="0" w:line="240"/>
        <w:ind w:right="117" w:left="154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Спикер: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Княжева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Ирина Геннадьевна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Служба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охраны труда 2025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основные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изменения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»</w:t>
      </w:r>
    </w:p>
    <w:p>
      <w:pPr>
        <w:spacing w:before="89" w:after="0" w:line="240"/>
        <w:ind w:right="0" w:left="167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Законодательные</w:t>
      </w:r>
      <w:r>
        <w:rPr>
          <w:rFonts w:ascii="Times New Roman" w:hAnsi="Times New Roman" w:cs="Times New Roman" w:eastAsia="Times New Roman"/>
          <w:b/>
          <w:color w:val="FF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b/>
          <w:color w:val="FF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FF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b/>
          <w:color w:val="FF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службы</w:t>
      </w:r>
      <w:r>
        <w:rPr>
          <w:rFonts w:ascii="Times New Roman" w:hAnsi="Times New Roman" w:cs="Times New Roman" w:eastAsia="Times New Roman"/>
          <w:b/>
          <w:color w:val="FF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охраны</w:t>
      </w:r>
      <w:r>
        <w:rPr>
          <w:rFonts w:ascii="Times New Roman" w:hAnsi="Times New Roman" w:cs="Times New Roman" w:eastAsia="Times New Roman"/>
          <w:b/>
          <w:color w:val="FF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b/>
          <w:color w:val="FF0000"/>
          <w:spacing w:val="-2"/>
          <w:position w:val="0"/>
          <w:sz w:val="24"/>
          <w:shd w:fill="auto" w:val="clear"/>
        </w:rPr>
        <w:t xml:space="preserve"> 2025.</w:t>
      </w:r>
    </w:p>
    <w:p>
      <w:pPr>
        <w:numPr>
          <w:ilvl w:val="0"/>
          <w:numId w:val="94"/>
        </w:numPr>
        <w:tabs>
          <w:tab w:val="left" w:pos="2354" w:leader="none"/>
        </w:tabs>
        <w:spacing w:before="0" w:after="0" w:line="240"/>
        <w:ind w:right="0" w:left="2354" w:hanging="15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нормативно-правовые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вступают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силу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году;</w:t>
      </w:r>
    </w:p>
    <w:p>
      <w:pPr>
        <w:numPr>
          <w:ilvl w:val="0"/>
          <w:numId w:val="94"/>
        </w:numPr>
        <w:tabs>
          <w:tab w:val="left" w:pos="2354" w:leader="none"/>
        </w:tabs>
        <w:spacing w:before="2" w:after="0" w:line="240"/>
        <w:ind w:right="0" w:left="2354" w:hanging="15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Практические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аспекты,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внедрить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НПА;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3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8"/>
        </w:numPr>
        <w:tabs>
          <w:tab w:val="left" w:pos="1548" w:leader="none"/>
        </w:tabs>
        <w:spacing w:before="1" w:after="0" w:line="240"/>
        <w:ind w:right="120" w:left="154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Спикер: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Жуковский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Максим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Евгеньевич</w:t>
      </w:r>
      <w:r>
        <w:rPr>
          <w:rFonts w:ascii="Times New Roman" w:hAnsi="Times New Roman" w:cs="Times New Roman" w:eastAsia="Times New Roman"/>
          <w:b/>
          <w:color w:val="auto"/>
          <w:spacing w:val="77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Новый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подход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разработке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внедрению СУОТ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64" w:after="0" w:line="242"/>
        <w:ind w:right="0" w:left="82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b/>
          <w:color w:val="FF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системы</w:t>
      </w:r>
      <w:r>
        <w:rPr>
          <w:rFonts w:ascii="Times New Roman" w:hAnsi="Times New Roman" w:cs="Times New Roman" w:eastAsia="Times New Roman"/>
          <w:b/>
          <w:color w:val="FF000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управления</w:t>
      </w:r>
      <w:r>
        <w:rPr>
          <w:rFonts w:ascii="Times New Roman" w:hAnsi="Times New Roman" w:cs="Times New Roman" w:eastAsia="Times New Roman"/>
          <w:b/>
          <w:color w:val="FF000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охраной</w:t>
      </w:r>
      <w:r>
        <w:rPr>
          <w:rFonts w:ascii="Times New Roman" w:hAnsi="Times New Roman" w:cs="Times New Roman" w:eastAsia="Times New Roman"/>
          <w:b/>
          <w:color w:val="FF0000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b/>
          <w:color w:val="FF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FF0000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организации/учреждении,</w:t>
      </w:r>
      <w:r>
        <w:rPr>
          <w:rFonts w:ascii="Times New Roman" w:hAnsi="Times New Roman" w:cs="Times New Roman" w:eastAsia="Times New Roman"/>
          <w:b/>
          <w:color w:val="FF0000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с учетом требований законодательства РФ 2022-2025г. (Практика):</w:t>
      </w:r>
    </w:p>
    <w:p>
      <w:pPr>
        <w:numPr>
          <w:ilvl w:val="0"/>
          <w:numId w:val="100"/>
        </w:numPr>
        <w:tabs>
          <w:tab w:val="left" w:pos="1120" w:leader="none"/>
        </w:tabs>
        <w:spacing w:before="0" w:after="0" w:line="273"/>
        <w:ind w:right="0" w:left="1120" w:hanging="29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Структура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взаимодействия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внутри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предприятия</w:t>
      </w:r>
    </w:p>
    <w:p>
      <w:pPr>
        <w:numPr>
          <w:ilvl w:val="0"/>
          <w:numId w:val="100"/>
        </w:numPr>
        <w:tabs>
          <w:tab w:val="left" w:pos="1120" w:leader="none"/>
        </w:tabs>
        <w:spacing w:before="0" w:after="0" w:line="240"/>
        <w:ind w:right="0" w:left="1120" w:hanging="29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Распределение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зон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ответственности</w:t>
      </w:r>
    </w:p>
    <w:p>
      <w:pPr>
        <w:tabs>
          <w:tab w:val="left" w:pos="1120" w:leader="none"/>
        </w:tabs>
        <w:spacing w:before="0" w:after="0" w:line="240"/>
        <w:ind w:right="0" w:left="11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3"/>
        </w:numPr>
        <w:tabs>
          <w:tab w:val="left" w:pos="2354" w:leader="none"/>
        </w:tabs>
        <w:spacing w:before="0" w:after="0" w:line="240"/>
        <w:ind w:right="120" w:left="828" w:hanging="152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Приказа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Минтруда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29.10.2021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776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Новое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типовое Положение о Системе управления охраной труда (СУОТ):</w:t>
      </w:r>
    </w:p>
    <w:p>
      <w:pPr>
        <w:numPr>
          <w:ilvl w:val="0"/>
          <w:numId w:val="103"/>
        </w:numPr>
        <w:tabs>
          <w:tab w:val="left" w:pos="2354" w:leader="none"/>
        </w:tabs>
        <w:spacing w:before="0" w:after="0" w:line="240"/>
        <w:ind w:right="0" w:left="2354" w:hanging="15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Политика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работодателя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охраны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труда;</w:t>
      </w:r>
    </w:p>
    <w:p>
      <w:pPr>
        <w:numPr>
          <w:ilvl w:val="0"/>
          <w:numId w:val="103"/>
        </w:numPr>
        <w:tabs>
          <w:tab w:val="left" w:pos="2354" w:leader="none"/>
        </w:tabs>
        <w:spacing w:before="0" w:after="0" w:line="240"/>
        <w:ind w:right="0" w:left="2354" w:hanging="15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работодателя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области охраны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труда;</w:t>
      </w:r>
    </w:p>
    <w:p>
      <w:pPr>
        <w:numPr>
          <w:ilvl w:val="0"/>
          <w:numId w:val="103"/>
        </w:numPr>
        <w:tabs>
          <w:tab w:val="left" w:pos="2354" w:leader="none"/>
        </w:tabs>
        <w:spacing w:before="0" w:after="0" w:line="240"/>
        <w:ind w:right="118" w:left="828" w:hanging="152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функционирования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СУОТ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(распределение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обязанностей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сфере охраны труда между должностными лицами работодателя);</w:t>
      </w:r>
    </w:p>
    <w:p>
      <w:pPr>
        <w:numPr>
          <w:ilvl w:val="0"/>
          <w:numId w:val="103"/>
        </w:numPr>
        <w:tabs>
          <w:tab w:val="left" w:pos="2354" w:leader="none"/>
        </w:tabs>
        <w:spacing w:before="0" w:after="0" w:line="240"/>
        <w:ind w:right="119" w:left="828" w:hanging="152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Процедуры, направленные на достижение целей работодателя в области охраны труда (далее - процедуры), включая:</w:t>
      </w:r>
    </w:p>
    <w:p>
      <w:pPr>
        <w:spacing w:before="0" w:after="0" w:line="240"/>
        <w:ind w:right="3240" w:left="828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Расчет профрисков Проведение медосмотров СОУТ Планирование</w:t>
      </w:r>
      <w:r>
        <w:rPr>
          <w:rFonts w:ascii="Times New Roman" w:hAnsi="Times New Roman" w:cs="Times New Roman" w:eastAsia="Times New Roman"/>
          <w:i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мероприятий</w:t>
      </w:r>
      <w:r>
        <w:rPr>
          <w:rFonts w:ascii="Times New Roman" w:hAnsi="Times New Roman" w:cs="Times New Roman" w:eastAsia="Times New Roman"/>
          <w:i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процедур;</w:t>
      </w:r>
    </w:p>
    <w:p>
      <w:pPr>
        <w:spacing w:before="0" w:after="0" w:line="240"/>
        <w:ind w:right="0" w:left="82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функционирования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СУОТ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мониторинг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процедур;</w:t>
      </w:r>
    </w:p>
    <w:p>
      <w:pPr>
        <w:numPr>
          <w:ilvl w:val="0"/>
          <w:numId w:val="109"/>
        </w:numPr>
        <w:tabs>
          <w:tab w:val="left" w:pos="2354" w:leader="none"/>
        </w:tabs>
        <w:spacing w:before="0" w:after="0" w:line="240"/>
        <w:ind w:right="0" w:left="2354" w:hanging="15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Планирование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улучшений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функционирования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СУОТ;</w:t>
      </w:r>
    </w:p>
    <w:p>
      <w:pPr>
        <w:numPr>
          <w:ilvl w:val="0"/>
          <w:numId w:val="109"/>
        </w:numPr>
        <w:tabs>
          <w:tab w:val="left" w:pos="2354" w:leader="none"/>
        </w:tabs>
        <w:spacing w:before="0" w:after="0" w:line="240"/>
        <w:ind w:right="0" w:left="2354" w:hanging="15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Реагирование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аварии,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несчастные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случаи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профессиональные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заболевания;</w:t>
      </w:r>
    </w:p>
    <w:p>
      <w:pPr>
        <w:numPr>
          <w:ilvl w:val="0"/>
          <w:numId w:val="109"/>
        </w:numPr>
        <w:tabs>
          <w:tab w:val="left" w:pos="2354" w:leader="none"/>
        </w:tabs>
        <w:spacing w:before="1" w:after="0" w:line="240"/>
        <w:ind w:right="0" w:left="2354" w:hanging="15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документами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СУОТ.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2"/>
        </w:numPr>
        <w:tabs>
          <w:tab w:val="left" w:pos="1548" w:leader="none"/>
        </w:tabs>
        <w:spacing w:before="0" w:after="0" w:line="240"/>
        <w:ind w:right="120" w:left="154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Спикер: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Княжева Ирина Геннадьевна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Новый порядок обучения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основные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изменения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»</w:t>
      </w:r>
    </w:p>
    <w:p>
      <w:pPr>
        <w:spacing w:before="0" w:after="0" w:line="240"/>
        <w:ind w:right="0" w:left="82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Требование</w:t>
      </w:r>
      <w:r>
        <w:rPr>
          <w:rFonts w:ascii="Times New Roman" w:hAnsi="Times New Roman" w:cs="Times New Roman" w:eastAsia="Times New Roman"/>
          <w:b/>
          <w:color w:val="FF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Постановления</w:t>
      </w:r>
      <w:r>
        <w:rPr>
          <w:rFonts w:ascii="Times New Roman" w:hAnsi="Times New Roman" w:cs="Times New Roman" w:eastAsia="Times New Roman"/>
          <w:b/>
          <w:color w:val="FF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Правительства</w:t>
      </w:r>
      <w:r>
        <w:rPr>
          <w:rFonts w:ascii="Times New Roman" w:hAnsi="Times New Roman" w:cs="Times New Roman" w:eastAsia="Times New Roman"/>
          <w:b/>
          <w:color w:val="FF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b/>
          <w:color w:val="FF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b/>
          <w:color w:val="FF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b/>
          <w:color w:val="FF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24.12.2021</w:t>
      </w:r>
      <w:r>
        <w:rPr>
          <w:rFonts w:ascii="Times New Roman" w:hAnsi="Times New Roman" w:cs="Times New Roman" w:eastAsia="Times New Roman"/>
          <w:b/>
          <w:color w:val="FF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FF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FF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2464"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О порядке обучения по охране труда и проверки знания требований охраны труда</w:t>
      </w:r>
    </w:p>
    <w:p>
      <w:pPr>
        <w:numPr>
          <w:ilvl w:val="0"/>
          <w:numId w:val="114"/>
        </w:numPr>
        <w:tabs>
          <w:tab w:val="left" w:pos="2354" w:leader="none"/>
        </w:tabs>
        <w:spacing w:before="0" w:after="0" w:line="240"/>
        <w:ind w:right="0" w:left="2354" w:hanging="15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инструктажей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охране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труда.</w:t>
      </w:r>
    </w:p>
    <w:p>
      <w:pPr>
        <w:numPr>
          <w:ilvl w:val="0"/>
          <w:numId w:val="114"/>
        </w:numPr>
        <w:tabs>
          <w:tab w:val="left" w:pos="2354" w:leader="none"/>
        </w:tabs>
        <w:spacing w:before="40" w:after="0" w:line="240"/>
        <w:ind w:right="0" w:left="2354" w:hanging="15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Классификация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типов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охране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особенности</w:t>
      </w:r>
    </w:p>
    <w:p>
      <w:pPr>
        <w:numPr>
          <w:ilvl w:val="0"/>
          <w:numId w:val="114"/>
        </w:numPr>
        <w:tabs>
          <w:tab w:val="left" w:pos="2354" w:leader="none"/>
        </w:tabs>
        <w:spacing w:before="43" w:after="0" w:line="240"/>
        <w:ind w:right="0" w:left="2354" w:hanging="15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проверки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охраны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труда</w:t>
      </w:r>
    </w:p>
    <w:p>
      <w:pPr>
        <w:numPr>
          <w:ilvl w:val="0"/>
          <w:numId w:val="114"/>
        </w:numPr>
        <w:tabs>
          <w:tab w:val="left" w:pos="2354" w:leader="none"/>
        </w:tabs>
        <w:spacing w:before="41" w:after="0" w:line="240"/>
        <w:ind w:right="0" w:left="2354" w:hanging="15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охране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микропредприятиях</w:t>
      </w:r>
    </w:p>
    <w:p>
      <w:pPr>
        <w:numPr>
          <w:ilvl w:val="0"/>
          <w:numId w:val="114"/>
        </w:numPr>
        <w:tabs>
          <w:tab w:val="left" w:pos="2354" w:leader="none"/>
        </w:tabs>
        <w:spacing w:before="41" w:after="0" w:line="240"/>
        <w:ind w:right="0" w:left="2354" w:hanging="15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реестр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обученных</w:t>
      </w:r>
    </w:p>
    <w:p>
      <w:pPr>
        <w:tabs>
          <w:tab w:val="left" w:pos="2354" w:leader="none"/>
        </w:tabs>
        <w:spacing w:before="41" w:after="0" w:line="240"/>
        <w:ind w:right="0" w:left="23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9"/>
        </w:numPr>
        <w:tabs>
          <w:tab w:val="left" w:pos="1548" w:leader="none"/>
        </w:tabs>
        <w:spacing w:before="60" w:after="0" w:line="240"/>
        <w:ind w:right="119" w:left="154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Спикер: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Жуковский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Максим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Евгеньевич</w:t>
      </w:r>
      <w:r>
        <w:rPr>
          <w:rFonts w:ascii="Times New Roman" w:hAnsi="Times New Roman" w:cs="Times New Roman" w:eastAsia="Times New Roman"/>
          <w:b/>
          <w:color w:val="auto"/>
          <w:spacing w:val="8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Новый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подход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контрольно- надзорной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38" w:after="0" w:line="240"/>
        <w:ind w:right="837" w:left="2965" w:hanging="75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Цифровая</w:t>
      </w:r>
      <w:r>
        <w:rPr>
          <w:rFonts w:ascii="Times New Roman" w:hAnsi="Times New Roman" w:cs="Times New Roman" w:eastAsia="Times New Roman"/>
          <w:b/>
          <w:color w:val="FF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трансформация</w:t>
      </w:r>
      <w:r>
        <w:rPr>
          <w:rFonts w:ascii="Times New Roman" w:hAnsi="Times New Roman" w:cs="Times New Roman" w:eastAsia="Times New Roman"/>
          <w:b/>
          <w:color w:val="FF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охраны</w:t>
      </w:r>
      <w:r>
        <w:rPr>
          <w:rFonts w:ascii="Times New Roman" w:hAnsi="Times New Roman" w:cs="Times New Roman" w:eastAsia="Times New Roman"/>
          <w:b/>
          <w:color w:val="FF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b/>
          <w:color w:val="FF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b/>
          <w:color w:val="FF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штрафов</w:t>
      </w:r>
      <w:r>
        <w:rPr>
          <w:rFonts w:ascii="Times New Roman" w:hAnsi="Times New Roman" w:cs="Times New Roman" w:eastAsia="Times New Roman"/>
          <w:b/>
          <w:color w:val="FF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FF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рисков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Новые требования контрольно-надзорных органов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121"/>
        </w:numPr>
        <w:tabs>
          <w:tab w:val="left" w:pos="2357" w:leader="none"/>
        </w:tabs>
        <w:spacing w:before="0" w:after="0" w:line="240"/>
        <w:ind w:right="119" w:left="828" w:firstLine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Федеральный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закон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июля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2020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248-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государственном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контроле (надзоре) и муниципальном контроле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121"/>
        </w:numPr>
        <w:tabs>
          <w:tab w:val="left" w:pos="2357" w:leader="none"/>
        </w:tabs>
        <w:spacing w:before="0" w:after="0" w:line="242"/>
        <w:ind w:right="116" w:left="828" w:firstLine="70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Федеральный закон от 26.03.2022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70-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ФЗ "О внесении изменений в Кодекс Российской Федерации об административных правонарушениях"</w:t>
      </w:r>
    </w:p>
    <w:p>
      <w:pPr>
        <w:numPr>
          <w:ilvl w:val="0"/>
          <w:numId w:val="121"/>
        </w:numPr>
        <w:tabs>
          <w:tab w:val="left" w:pos="2357" w:leader="none"/>
          <w:tab w:val="left" w:pos="3358" w:leader="none"/>
          <w:tab w:val="left" w:pos="4318" w:leader="none"/>
          <w:tab w:val="left" w:pos="5206" w:leader="none"/>
          <w:tab w:val="left" w:pos="5581" w:leader="none"/>
          <w:tab w:val="left" w:pos="6409" w:leader="none"/>
          <w:tab w:val="left" w:pos="7516" w:leader="none"/>
          <w:tab w:val="left" w:pos="7977" w:leader="none"/>
          <w:tab w:val="left" w:pos="9712" w:leader="none"/>
        </w:tabs>
        <w:spacing w:before="0" w:after="0" w:line="240"/>
        <w:ind w:right="116" w:left="828" w:firstLine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Проект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КоАП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части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санкций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несоблюдение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трудового законодательства</w:t>
      </w:r>
    </w:p>
    <w:p>
      <w:pPr>
        <w:numPr>
          <w:ilvl w:val="0"/>
          <w:numId w:val="121"/>
        </w:numPr>
        <w:tabs>
          <w:tab w:val="left" w:pos="828" w:leader="none"/>
        </w:tabs>
        <w:spacing w:before="0" w:after="0" w:line="240"/>
        <w:ind w:right="0" w:left="828" w:hanging="7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структуры,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регламент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проверок.</w:t>
      </w:r>
    </w:p>
    <w:p>
      <w:pPr>
        <w:numPr>
          <w:ilvl w:val="0"/>
          <w:numId w:val="121"/>
        </w:numPr>
        <w:tabs>
          <w:tab w:val="left" w:pos="828" w:leader="none"/>
        </w:tabs>
        <w:spacing w:before="0" w:after="0" w:line="240"/>
        <w:ind w:right="0" w:left="828" w:hanging="7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Штрафные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санкции</w:t>
      </w:r>
    </w:p>
    <w:p>
      <w:pPr>
        <w:numPr>
          <w:ilvl w:val="0"/>
          <w:numId w:val="121"/>
        </w:numPr>
        <w:tabs>
          <w:tab w:val="left" w:pos="2357" w:leader="none"/>
        </w:tabs>
        <w:spacing w:before="0" w:after="0" w:line="240"/>
        <w:ind w:right="115" w:left="828" w:firstLine="705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Последствия и санкции, применяемые к работодателю. Виды ответственности работодателя. Должностные лица, к которым могут быть применены санкции. Виды и размеры штрафов. Обоснование и процедура обжалования санкций.</w:t>
      </w:r>
    </w:p>
    <w:p>
      <w:pPr>
        <w:spacing w:before="271" w:after="0" w:line="240"/>
        <w:ind w:right="0" w:left="82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Дата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проведения: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года</w:t>
      </w:r>
    </w:p>
    <w:p>
      <w:pPr>
        <w:spacing w:before="0" w:after="0" w:line="240"/>
        <w:ind w:right="0" w:left="82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(МСК):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8.30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мск</w:t>
      </w:r>
    </w:p>
    <w:p>
      <w:pPr>
        <w:spacing w:before="3" w:after="0" w:line="240"/>
        <w:ind w:right="0" w:left="82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Начало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вебинара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09.00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мск</w:t>
      </w:r>
    </w:p>
    <w:p>
      <w:pPr>
        <w:spacing w:before="0" w:after="0" w:line="240"/>
        <w:ind w:right="0" w:left="82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Окончание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вебинара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16:00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мск</w:t>
      </w:r>
    </w:p>
    <w:p>
      <w:pPr>
        <w:spacing w:before="0" w:after="0" w:line="240"/>
        <w:ind w:right="0" w:left="82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проведения: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сервис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веб-конференций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(Контур.Толк/RuTube)</w:t>
      </w:r>
    </w:p>
    <w:p>
      <w:pPr>
        <w:spacing w:before="1" w:after="0" w:line="240"/>
        <w:ind w:right="0" w:left="2736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2736" w:firstLine="0"/>
        <w:jc w:val="left"/>
        <w:rPr>
          <w:rFonts w:ascii="Times New Roman" w:hAnsi="Times New Roman" w:cs="Times New Roman" w:eastAsia="Times New Roman"/>
          <w:b/>
          <w:color w:val="FF0000"/>
          <w:spacing w:val="-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FF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итогам</w:t>
      </w:r>
      <w:r>
        <w:rPr>
          <w:rFonts w:ascii="Times New Roman" w:hAnsi="Times New Roman" w:cs="Times New Roman" w:eastAsia="Times New Roman"/>
          <w:b/>
          <w:color w:val="FF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online-конференции</w:t>
      </w:r>
      <w:r>
        <w:rPr>
          <w:rFonts w:ascii="Times New Roman" w:hAnsi="Times New Roman" w:cs="Times New Roman" w:eastAsia="Times New Roman"/>
          <w:b/>
          <w:color w:val="FF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b/>
          <w:color w:val="FF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участник</w:t>
      </w:r>
      <w:r>
        <w:rPr>
          <w:rFonts w:ascii="Times New Roman" w:hAnsi="Times New Roman" w:cs="Times New Roman" w:eastAsia="Times New Roman"/>
          <w:b/>
          <w:color w:val="FF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-2"/>
          <w:position w:val="0"/>
          <w:sz w:val="24"/>
          <w:shd w:fill="auto" w:val="clear"/>
        </w:rPr>
        <w:t xml:space="preserve">получает:</w:t>
      </w:r>
    </w:p>
    <w:p>
      <w:pPr>
        <w:spacing w:before="1" w:after="0" w:line="240"/>
        <w:ind w:right="0" w:left="273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1"/>
        </w:numPr>
        <w:tabs>
          <w:tab w:val="left" w:pos="828" w:leader="none"/>
        </w:tabs>
        <w:spacing w:before="2" w:after="0" w:line="240"/>
        <w:ind w:right="0" w:left="828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Цифровое удостоверение о повышении квалификации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31"/>
        </w:numPr>
        <w:tabs>
          <w:tab w:val="left" w:pos="828" w:leader="none"/>
        </w:tabs>
        <w:spacing w:before="0" w:after="0" w:line="240"/>
        <w:ind w:right="0" w:left="828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Видеозапись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конференции.</w:t>
      </w:r>
    </w:p>
    <w:p>
      <w:pPr>
        <w:numPr>
          <w:ilvl w:val="0"/>
          <w:numId w:val="131"/>
        </w:numPr>
        <w:tabs>
          <w:tab w:val="left" w:pos="828" w:leader="none"/>
        </w:tabs>
        <w:spacing w:before="0" w:after="0" w:line="240"/>
        <w:ind w:right="120" w:left="828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Пошаговый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алгоритм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переходу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службы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кадров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охраны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новые требования 2025 года.</w:t>
      </w:r>
    </w:p>
    <w:p>
      <w:pPr>
        <w:numPr>
          <w:ilvl w:val="0"/>
          <w:numId w:val="131"/>
        </w:numPr>
        <w:tabs>
          <w:tab w:val="left" w:pos="828" w:leader="none"/>
        </w:tabs>
        <w:spacing w:before="1" w:after="0" w:line="240"/>
        <w:ind w:right="0" w:left="828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Раздаточный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материал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электронном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виде.</w:t>
      </w:r>
    </w:p>
    <w:p>
      <w:pPr>
        <w:numPr>
          <w:ilvl w:val="0"/>
          <w:numId w:val="131"/>
        </w:numPr>
        <w:tabs>
          <w:tab w:val="left" w:pos="828" w:leader="none"/>
        </w:tabs>
        <w:spacing w:before="0" w:after="0" w:line="240"/>
        <w:ind w:right="0" w:left="828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Консультационную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поддержку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месяца.</w:t>
      </w:r>
    </w:p>
    <w:p>
      <w:pPr>
        <w:spacing w:before="6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Стоимость</w:t>
      </w:r>
      <w:r>
        <w:rPr>
          <w:rFonts w:ascii="Times New Roman" w:hAnsi="Times New Roman" w:cs="Times New Roman" w:eastAsia="Times New Roman"/>
          <w:b/>
          <w:color w:val="FF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-2"/>
          <w:position w:val="0"/>
          <w:sz w:val="24"/>
          <w:shd w:fill="auto" w:val="clear"/>
        </w:rPr>
        <w:t xml:space="preserve">участия:</w:t>
      </w:r>
    </w:p>
    <w:p>
      <w:pPr>
        <w:spacing w:before="0" w:after="0" w:line="280"/>
        <w:ind w:right="-7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повышение квалификации 6 часов реального практикума):</w:t>
      </w:r>
    </w:p>
    <w:p>
      <w:pPr>
        <w:spacing w:before="77" w:after="0" w:line="240"/>
        <w:ind w:right="0" w:left="82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Юридическое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лицо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(до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3х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участников)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7 500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рублей</w:t>
      </w:r>
    </w:p>
    <w:p>
      <w:pPr>
        <w:spacing w:before="77" w:after="0" w:line="240"/>
        <w:ind w:right="0" w:left="828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 каждого последующего участника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2 000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рублей (за участника)</w:t>
      </w:r>
    </w:p>
    <w:p>
      <w:pPr>
        <w:spacing w:before="77" w:after="0" w:line="240"/>
        <w:ind w:right="0" w:left="82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Без ограничений по количеству участников)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10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рублей</w:t>
      </w:r>
    </w:p>
    <w:p>
      <w:pPr>
        <w:spacing w:before="77" w:after="0" w:line="240"/>
        <w:ind w:right="0" w:left="82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41" w:after="0" w:line="240"/>
        <w:ind w:right="0" w:left="828" w:firstLine="0"/>
        <w:jc w:val="left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Физическое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лицо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2 500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рублей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(за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участника)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</w:p>
    <w:p>
      <w:pPr>
        <w:spacing w:before="41" w:after="0" w:line="240"/>
        <w:ind w:right="0" w:left="828" w:firstLine="0"/>
        <w:jc w:val="left"/>
        <w:rPr>
          <w:rFonts w:ascii="Times New Roman" w:hAnsi="Times New Roman" w:cs="Times New Roman" w:eastAsia="Times New Roman"/>
          <w:b/>
          <w:color w:val="FF0000"/>
          <w:spacing w:val="-5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Регистрация участников и подробная информация на: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https://events-caotlider.ru/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FF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Заявки</w:t>
      </w:r>
      <w:r>
        <w:rPr>
          <w:rFonts w:ascii="Times New Roman" w:hAnsi="Times New Roman" w:cs="Times New Roman" w:eastAsia="Times New Roman"/>
          <w:b/>
          <w:color w:val="FF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(форма</w:t>
      </w:r>
      <w:r>
        <w:rPr>
          <w:rFonts w:ascii="Times New Roman" w:hAnsi="Times New Roman" w:cs="Times New Roman" w:eastAsia="Times New Roman"/>
          <w:b/>
          <w:color w:val="FF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прилагается)</w:t>
      </w:r>
      <w:r>
        <w:rPr>
          <w:rFonts w:ascii="Times New Roman" w:hAnsi="Times New Roman" w:cs="Times New Roman" w:eastAsia="Times New Roman"/>
          <w:b/>
          <w:color w:val="FF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-2"/>
          <w:position w:val="0"/>
          <w:sz w:val="24"/>
          <w:shd w:fill="auto" w:val="clear"/>
        </w:rPr>
        <w:t xml:space="preserve">принимаются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b/>
          <w:color w:val="FF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16-00</w:t>
      </w:r>
      <w:r>
        <w:rPr>
          <w:rFonts w:ascii="Times New Roman" w:hAnsi="Times New Roman" w:cs="Times New Roman" w:eastAsia="Times New Roman"/>
          <w:b/>
          <w:color w:val="FF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21.05.2025</w:t>
      </w:r>
      <w:r>
        <w:rPr>
          <w:rFonts w:ascii="Times New Roman" w:hAnsi="Times New Roman" w:cs="Times New Roman" w:eastAsia="Times New Roman"/>
          <w:b/>
          <w:color w:val="FF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FF0000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электронные</w:t>
      </w:r>
      <w:r>
        <w:rPr>
          <w:rFonts w:ascii="Times New Roman" w:hAnsi="Times New Roman" w:cs="Times New Roman" w:eastAsia="Times New Roman"/>
          <w:b/>
          <w:color w:val="FF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почты</w:t>
      </w:r>
      <w:r>
        <w:rPr>
          <w:rFonts w:ascii="Times New Roman" w:hAnsi="Times New Roman" w:cs="Times New Roman" w:eastAsia="Times New Roman"/>
          <w:b/>
          <w:color w:val="FF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ответственных</w:t>
      </w:r>
      <w:r>
        <w:rPr>
          <w:rFonts w:ascii="Times New Roman" w:hAnsi="Times New Roman" w:cs="Times New Roman" w:eastAsia="Times New Roman"/>
          <w:b/>
          <w:color w:val="FF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-2"/>
          <w:position w:val="0"/>
          <w:sz w:val="24"/>
          <w:shd w:fill="auto" w:val="clear"/>
        </w:rPr>
        <w:t xml:space="preserve">исполнителей: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Ответственные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исполнители:</w:t>
      </w:r>
    </w:p>
    <w:p>
      <w:pPr>
        <w:spacing w:before="19" w:after="0" w:line="368"/>
        <w:ind w:right="7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Родионова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Елена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Юрьевна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rodionova@caotlider.ru</w:t>
        </w:r>
      </w:hyperlink>
    </w:p>
    <w:p>
      <w:pPr>
        <w:spacing w:before="0" w:after="0" w:line="254"/>
        <w:ind w:right="7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8 963 102 05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21</w:t>
      </w:r>
    </w:p>
    <w:p>
      <w:pPr>
        <w:spacing w:before="276" w:after="0" w:line="240"/>
        <w:ind w:right="7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Жуковский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Максим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Евгеньевич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-2"/>
            <w:position w:val="0"/>
            <w:sz w:val="24"/>
            <w:u w:val="single"/>
            <w:shd w:fill="auto" w:val="clear"/>
          </w:rPr>
          <w:t xml:space="preserve">zhukovskii@caotlider.ru</w:t>
        </w:r>
      </w:hyperlink>
    </w:p>
    <w:p>
      <w:pPr>
        <w:spacing w:before="0" w:after="0" w:line="240"/>
        <w:ind w:right="7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8 967 706 17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73</w:t>
      </w:r>
    </w:p>
    <w:p>
      <w:pPr>
        <w:spacing w:before="0" w:after="0" w:line="240"/>
        <w:ind w:right="0" w:left="13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num w:numId="19">
    <w:abstractNumId w:val="132"/>
  </w:num>
  <w:num w:numId="43">
    <w:abstractNumId w:val="126"/>
  </w:num>
  <w:num w:numId="45">
    <w:abstractNumId w:val="120"/>
  </w:num>
  <w:num w:numId="51">
    <w:abstractNumId w:val="114"/>
  </w:num>
  <w:num w:numId="53">
    <w:abstractNumId w:val="108"/>
  </w:num>
  <w:num w:numId="57">
    <w:abstractNumId w:val="102"/>
  </w:num>
  <w:num w:numId="61">
    <w:abstractNumId w:val="96"/>
  </w:num>
  <w:num w:numId="65">
    <w:abstractNumId w:val="90"/>
  </w:num>
  <w:num w:numId="67">
    <w:abstractNumId w:val="84"/>
  </w:num>
  <w:num w:numId="77">
    <w:abstractNumId w:val="78"/>
  </w:num>
  <w:num w:numId="82">
    <w:abstractNumId w:val="72"/>
  </w:num>
  <w:num w:numId="87">
    <w:abstractNumId w:val="66"/>
  </w:num>
  <w:num w:numId="92">
    <w:abstractNumId w:val="60"/>
  </w:num>
  <w:num w:numId="94">
    <w:abstractNumId w:val="54"/>
  </w:num>
  <w:num w:numId="98">
    <w:abstractNumId w:val="48"/>
  </w:num>
  <w:num w:numId="100">
    <w:abstractNumId w:val="42"/>
  </w:num>
  <w:num w:numId="103">
    <w:abstractNumId w:val="36"/>
  </w:num>
  <w:num w:numId="109">
    <w:abstractNumId w:val="30"/>
  </w:num>
  <w:num w:numId="112">
    <w:abstractNumId w:val="24"/>
  </w:num>
  <w:num w:numId="114">
    <w:abstractNumId w:val="18"/>
  </w:num>
  <w:num w:numId="119">
    <w:abstractNumId w:val="12"/>
  </w:num>
  <w:num w:numId="121">
    <w:abstractNumId w:val="6"/>
  </w:num>
  <w:num w:numId="1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numbering.xml" Id="docRId7" Type="http://schemas.openxmlformats.org/officeDocument/2006/relationships/numbering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Mode="External" Target="https://events-caotlider.ru/" Id="docRId4" Type="http://schemas.openxmlformats.org/officeDocument/2006/relationships/hyperlink" /><Relationship TargetMode="External" Target="mailto:zhukovskii@caotlider.ru" Id="docRId6" Type="http://schemas.openxmlformats.org/officeDocument/2006/relationships/hyperlink" /><Relationship Target="styles.xml" Id="docRId8" Type="http://schemas.openxmlformats.org/officeDocument/2006/relationships/styles" /><Relationship Target="media/image0.wmf" Id="docRId1" Type="http://schemas.openxmlformats.org/officeDocument/2006/relationships/image" /><Relationship TargetMode="External" Target="mailto:rodionova@caotlider.ru" Id="docRId5" Type="http://schemas.openxmlformats.org/officeDocument/2006/relationships/hyperlink" /></Relationships>
</file>